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附件四</w:t>
      </w:r>
    </w:p>
    <w:p>
      <w:pPr>
        <w:widowControl/>
        <w:adjustRightInd w:val="0"/>
        <w:snapToGrid w:val="0"/>
        <w:spacing w:line="54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项目绩效目标表</w:t>
      </w:r>
      <w:bookmarkStart w:id="0" w:name="_GoBack"/>
      <w:bookmarkEnd w:id="0"/>
    </w:p>
    <w:p>
      <w:pPr>
        <w:pStyle w:val="8"/>
        <w:rPr>
          <w:rFonts w:hint="eastAsia"/>
        </w:rPr>
      </w:pPr>
    </w:p>
    <w:p>
      <w:pPr>
        <w:pStyle w:val="8"/>
        <w:spacing w:after="0" w:line="280" w:lineRule="exact"/>
        <w:ind w:left="0" w:leftChars="0"/>
        <w:rPr>
          <w:rFonts w:hint="eastAsia" w:ascii="仿宋_GB2312" w:eastAsia="仿宋_GB2312"/>
        </w:rPr>
      </w:pPr>
      <w:r>
        <w:rPr>
          <w:rFonts w:hint="eastAsia" w:ascii="仿宋_GB2312" w:hAnsi="黑体" w:eastAsia="仿宋_GB2312" w:cs="宋体"/>
          <w:bCs/>
          <w:kern w:val="0"/>
          <w:sz w:val="28"/>
          <w:szCs w:val="28"/>
        </w:rPr>
        <w:t>项目名称：</w:t>
      </w:r>
    </w:p>
    <w:tbl>
      <w:tblPr>
        <w:tblStyle w:val="11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025"/>
        <w:gridCol w:w="1378"/>
        <w:gridCol w:w="4274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3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绩效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指标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一级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宋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指标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二级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指标</w:t>
            </w:r>
          </w:p>
        </w:tc>
        <w:tc>
          <w:tcPr>
            <w:tcW w:w="42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三级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指标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黑体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目标值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2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产出目标</w:t>
            </w: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数量</w:t>
            </w:r>
          </w:p>
        </w:tc>
        <w:tc>
          <w:tcPr>
            <w:tcW w:w="42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：（形成可复制推广体系、科研成果/建成农村产权交易平台）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42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：（根据项目内容针对设置）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42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：（根据项目内容针对设置）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质量</w:t>
            </w:r>
          </w:p>
        </w:tc>
        <w:tc>
          <w:tcPr>
            <w:tcW w:w="42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：项目验收合格率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=100%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42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：（根据项目内容针对设置）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42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：（根据项目内容针对设置）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42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：（根据项目内容针对设置）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时效</w:t>
            </w:r>
          </w:p>
        </w:tc>
        <w:tc>
          <w:tcPr>
            <w:tcW w:w="42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：项目县级审批及时性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42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2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：项目市级备案及时性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42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：奖补资金发放及时性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42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4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</w:rPr>
              <w:t>*</w:t>
            </w: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项目完成及时性 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42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指标5：（根据项目内容针对设置）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成本</w:t>
            </w:r>
          </w:p>
        </w:tc>
        <w:tc>
          <w:tcPr>
            <w:tcW w:w="42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：（根据项目内容针对设置）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2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效果目标</w:t>
            </w: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经济效益</w:t>
            </w:r>
          </w:p>
        </w:tc>
        <w:tc>
          <w:tcPr>
            <w:tcW w:w="4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：（根据项目内容针对设置）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4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指标</w:t>
            </w:r>
            <w:r>
              <w:rPr>
                <w:rFonts w:ascii="仿宋_GB2312" w:hAnsi="宋体" w:eastAsia="仿宋_GB2312" w:cs="Arial"/>
                <w:sz w:val="24"/>
              </w:rPr>
              <w:t>2</w:t>
            </w:r>
            <w:r>
              <w:rPr>
                <w:rFonts w:hint="eastAsia" w:ascii="仿宋_GB2312" w:hAnsi="宋体" w:eastAsia="仿宋_GB2312" w:cs="Arial"/>
                <w:sz w:val="24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（根据项目内容针对设置）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社会效益</w:t>
            </w:r>
          </w:p>
        </w:tc>
        <w:tc>
          <w:tcPr>
            <w:tcW w:w="4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：（根据项目内容针对设置）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4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指标</w:t>
            </w:r>
            <w:r>
              <w:rPr>
                <w:rFonts w:ascii="仿宋_GB2312" w:hAnsi="宋体" w:eastAsia="仿宋_GB2312" w:cs="Arial"/>
                <w:sz w:val="24"/>
              </w:rPr>
              <w:t>2</w:t>
            </w:r>
            <w:r>
              <w:rPr>
                <w:rFonts w:hint="eastAsia" w:ascii="仿宋_GB2312" w:hAnsi="宋体" w:eastAsia="仿宋_GB2312" w:cs="Arial"/>
                <w:sz w:val="24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（根据项目内容针对设置）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7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生态效益</w:t>
            </w:r>
          </w:p>
        </w:tc>
        <w:tc>
          <w:tcPr>
            <w:tcW w:w="4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：（根据项目内容针对设置）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7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24"/>
              </w:rPr>
            </w:pPr>
          </w:p>
        </w:tc>
        <w:tc>
          <w:tcPr>
            <w:tcW w:w="4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hint="eastAsia" w:ascii="Calibri" w:hAnsi="Calibri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指标</w:t>
            </w:r>
            <w:r>
              <w:rPr>
                <w:rFonts w:ascii="仿宋_GB2312" w:hAnsi="宋体" w:eastAsia="仿宋_GB2312" w:cs="Arial"/>
                <w:sz w:val="24"/>
              </w:rPr>
              <w:t>2</w:t>
            </w:r>
            <w:r>
              <w:rPr>
                <w:rFonts w:hint="eastAsia" w:ascii="仿宋_GB2312" w:hAnsi="宋体" w:eastAsia="仿宋_GB2312" w:cs="Arial"/>
                <w:sz w:val="24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（根据项目内容针对设置）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满意度</w:t>
            </w:r>
          </w:p>
        </w:tc>
        <w:tc>
          <w:tcPr>
            <w:tcW w:w="42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：群众满意度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≥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25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影响力目标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长效管理</w:t>
            </w:r>
          </w:p>
        </w:tc>
        <w:tc>
          <w:tcPr>
            <w:tcW w:w="42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ascii="仿宋_GB2312" w:hAnsi="仿宋_GB2312" w:eastAsia="仿宋_GB2312" w:cs="仿宋_GB2312"/>
                <w:b/>
                <w:kern w:val="0"/>
                <w:sz w:val="24"/>
              </w:rPr>
              <w:t>*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：长效管理机制健全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健全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93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025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部门协助</w:t>
            </w:r>
          </w:p>
        </w:tc>
        <w:tc>
          <w:tcPr>
            <w:tcW w:w="427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指标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pStyle w:val="6"/>
        <w:rPr>
          <w:rFonts w:ascii="黑体" w:eastAsia="黑体"/>
          <w:lang w:eastAsia="zh-CN"/>
        </w:rPr>
      </w:pPr>
      <w:r>
        <w:rPr>
          <w:rFonts w:hint="eastAsia" w:ascii="黑体" w:hAnsi="黑体" w:eastAsia="黑体" w:cs="黑体"/>
          <w:sz w:val="24"/>
          <w:lang w:eastAsia="zh-CN"/>
        </w:rPr>
        <w:t>（注：各项目应针对一级、二级指标总体要求，充分分析项目绩效，完善三级指标相应内容，带“</w:t>
      </w:r>
      <w:r>
        <w:rPr>
          <w:rFonts w:ascii="仿宋_GB2312" w:hAnsi="仿宋_GB2312" w:eastAsia="仿宋_GB2312" w:cs="仿宋_GB2312"/>
          <w:b/>
          <w:sz w:val="28"/>
          <w:szCs w:val="28"/>
          <w:lang w:eastAsia="zh-CN"/>
        </w:rPr>
        <w:t>*</w:t>
      </w:r>
      <w:r>
        <w:rPr>
          <w:rFonts w:hint="eastAsia" w:ascii="黑体" w:hAnsi="黑体" w:eastAsia="黑体" w:cs="黑体"/>
          <w:sz w:val="24"/>
          <w:lang w:eastAsia="zh-CN"/>
        </w:rPr>
        <w:t>”的指标为固定项，其他三级指标根据项目内容针对性设置。</w:t>
      </w:r>
    </w:p>
    <w:p>
      <w:pPr>
        <w:pStyle w:val="6"/>
        <w:rPr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NjgxNGUwYTYwNmE0MGFiY2YzY2NhNjNkMjE3ZmIifQ=="/>
  </w:docVars>
  <w:rsids>
    <w:rsidRoot w:val="313A20E6"/>
    <w:rsid w:val="025A6080"/>
    <w:rsid w:val="16E0056D"/>
    <w:rsid w:val="17F96D55"/>
    <w:rsid w:val="313A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cs="Times New Roman"/>
    </w:rPr>
  </w:style>
  <w:style w:type="paragraph" w:styleId="4">
    <w:name w:val="Normal Indent"/>
    <w:basedOn w:val="1"/>
    <w:next w:val="1"/>
    <w:qFormat/>
    <w:uiPriority w:val="99"/>
    <w:pPr>
      <w:ind w:firstLine="420"/>
    </w:pPr>
    <w:rPr>
      <w:rFonts w:eastAsia="仿宋"/>
    </w:rPr>
  </w:style>
  <w:style w:type="paragraph" w:styleId="5">
    <w:name w:val="index 8"/>
    <w:basedOn w:val="1"/>
    <w:next w:val="1"/>
    <w:qFormat/>
    <w:uiPriority w:val="99"/>
    <w:pPr>
      <w:ind w:left="2940"/>
    </w:pPr>
  </w:style>
  <w:style w:type="paragraph" w:styleId="6">
    <w:name w:val="Body Text"/>
    <w:basedOn w:val="1"/>
    <w:next w:val="1"/>
    <w:qFormat/>
    <w:uiPriority w:val="0"/>
    <w:pPr>
      <w:widowControl/>
      <w:spacing w:after="120"/>
      <w:jc w:val="left"/>
    </w:pPr>
    <w:rPr>
      <w:rFonts w:cs="Times New Roman"/>
      <w:kern w:val="0"/>
      <w:sz w:val="20"/>
      <w:szCs w:val="20"/>
      <w:lang w:val="zh-CN" w:eastAsia="en-US"/>
    </w:rPr>
  </w:style>
  <w:style w:type="paragraph" w:styleId="7">
    <w:name w:val="Plain Text"/>
    <w:basedOn w:val="1"/>
    <w:qFormat/>
    <w:uiPriority w:val="0"/>
    <w:rPr>
      <w:rFonts w:ascii="宋体" w:hAnsi="Courier New" w:cs="Courier New"/>
    </w:rPr>
  </w:style>
  <w:style w:type="paragraph" w:styleId="8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9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20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3">
    <w:name w:val="page number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区农业农村局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2024-03-11T08:48:00Z</dcterms:created>
  <dc:creator>.</dc:creator>
  <cp:lastModifiedBy>Administrator</cp:lastModifiedBy>
  <dcterms:modified xsi:type="dcterms:W3CDTF">2024-03-12T05:10:09Z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398964535E9B486BB2DCF027F7BCD2F4_13</vt:lpwstr>
  </property>
</Properties>
</file>