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附件三</w:t>
      </w:r>
    </w:p>
    <w:p>
      <w:pPr>
        <w:pStyle w:val="6"/>
        <w:widowControl w:val="0"/>
        <w:spacing w:after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 w:bidi="ar"/>
        </w:rPr>
        <w:t>XX区（市）县XX试点项目实施方案</w:t>
      </w:r>
    </w:p>
    <w:p>
      <w:pPr>
        <w:pStyle w:val="5"/>
        <w:spacing w:line="580" w:lineRule="exact"/>
        <w:rPr>
          <w:rFonts w:hint="eastAsia"/>
          <w:color w:val="000000"/>
        </w:rPr>
      </w:pPr>
    </w:p>
    <w:p>
      <w:pPr>
        <w:spacing w:line="580" w:lineRule="exact"/>
        <w:ind w:firstLine="640" w:firstLineChars="200"/>
        <w:rPr>
          <w:rFonts w:hint="eastAsia" w:eastAsia="黑体" w:cs="Times New Roman"/>
          <w:color w:val="000000"/>
          <w:sz w:val="32"/>
          <w:szCs w:val="32"/>
        </w:rPr>
      </w:pPr>
      <w:r>
        <w:rPr>
          <w:rFonts w:eastAsia="黑体" w:cs="Times New Roman"/>
          <w:color w:val="000000"/>
          <w:sz w:val="32"/>
          <w:szCs w:val="32"/>
        </w:rPr>
        <w:t>一、项目</w:t>
      </w:r>
      <w:r>
        <w:rPr>
          <w:rFonts w:hint="eastAsia" w:eastAsia="黑体" w:cs="Times New Roman"/>
          <w:color w:val="000000"/>
          <w:sz w:val="32"/>
          <w:szCs w:val="32"/>
        </w:rPr>
        <w:t>概况</w:t>
      </w:r>
    </w:p>
    <w:p>
      <w:pPr>
        <w:pStyle w:val="6"/>
        <w:widowControl w:val="0"/>
        <w:spacing w:after="0"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简要介绍项目区位、实施意义、必要性和目标任务。</w:t>
      </w:r>
    </w:p>
    <w:p>
      <w:pPr>
        <w:spacing w:line="580" w:lineRule="exact"/>
        <w:ind w:firstLine="640" w:firstLineChars="200"/>
        <w:rPr>
          <w:rFonts w:hint="eastAsia" w:eastAsia="黑体" w:cs="Times New Roman"/>
          <w:color w:val="000000"/>
          <w:sz w:val="32"/>
          <w:szCs w:val="32"/>
        </w:rPr>
      </w:pPr>
      <w:r>
        <w:rPr>
          <w:rFonts w:hint="eastAsia" w:eastAsia="黑体" w:cs="Times New Roman"/>
          <w:color w:val="000000"/>
          <w:sz w:val="32"/>
          <w:szCs w:val="32"/>
        </w:rPr>
        <w:t>二、实施内容</w:t>
      </w:r>
    </w:p>
    <w:p>
      <w:pPr>
        <w:pStyle w:val="6"/>
        <w:widowControl w:val="0"/>
        <w:spacing w:after="0"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分别对建设内容作出详细说明。</w:t>
      </w:r>
    </w:p>
    <w:p>
      <w:pPr>
        <w:pStyle w:val="6"/>
        <w:widowControl w:val="0"/>
        <w:spacing w:after="0" w:line="58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（一）乡村生态价值评估转化机制试点项目</w:t>
      </w:r>
    </w:p>
    <w:p>
      <w:pPr>
        <w:pStyle w:val="5"/>
        <w:spacing w:line="580" w:lineRule="exact"/>
        <w:ind w:left="0" w:firstLine="640" w:firstLineChars="200"/>
        <w:rPr>
          <w:rFonts w:hint="eastAsia"/>
          <w:color w:val="000000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重点围绕以下内容：1.划定区域，摸清区域内生态资产底数；2.邀请第三方机构开展生态资产价值评估核算;3.招引1-2个项目企业，打造1-2个生态价值评估转化新场景；4.形成可复制、可推广的典型经验和案例模式。</w:t>
      </w:r>
    </w:p>
    <w:p>
      <w:pPr>
        <w:pStyle w:val="6"/>
        <w:widowControl w:val="0"/>
        <w:spacing w:after="0" w:line="58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（二）农业多主体全链条创新联合体机制试点项目</w:t>
      </w:r>
    </w:p>
    <w:p>
      <w:pPr>
        <w:pStyle w:val="5"/>
        <w:spacing w:line="580" w:lineRule="exact"/>
        <w:ind w:left="0"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重点围绕以下内容：1.招引高校、科研机构，搭建合作平台；2.开展新品种研究与试验、新品种提质升级等核心技术攻关，形成1-2项科研成果；3.推广应用1-2项新品种、新技术；4.形成可复制、可推广的创新联合体典型经验和案例模式。</w:t>
      </w:r>
    </w:p>
    <w:p>
      <w:pPr>
        <w:pStyle w:val="6"/>
        <w:widowControl w:val="0"/>
        <w:spacing w:after="0" w:line="580" w:lineRule="exact"/>
        <w:ind w:firstLine="640" w:firstLineChars="200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（三）农村产权流转交易平台建设项目</w:t>
      </w:r>
    </w:p>
    <w:p>
      <w:pPr>
        <w:pStyle w:val="5"/>
        <w:spacing w:line="580" w:lineRule="exact"/>
        <w:ind w:left="0" w:firstLine="640" w:firstLineChars="200"/>
        <w:rPr>
          <w:rFonts w:hint="eastAsia"/>
          <w:color w:val="000000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重点围绕以下内容：1.农村产权流转交易平台建设（含办公所需设施设备）；2.数据收集，建立全链数据资源库;3.建数字农交可视化综合信息管理中心;4.建设数字农交指挥中心;5.建设数字农交监测中心。</w:t>
      </w:r>
    </w:p>
    <w:p>
      <w:pPr>
        <w:spacing w:line="580" w:lineRule="exact"/>
        <w:ind w:firstLine="640" w:firstLineChars="200"/>
        <w:rPr>
          <w:rFonts w:hint="eastAsia" w:eastAsia="黑体" w:cs="Times New Roman"/>
          <w:color w:val="000000"/>
          <w:sz w:val="32"/>
          <w:szCs w:val="32"/>
        </w:rPr>
      </w:pPr>
      <w:r>
        <w:rPr>
          <w:rFonts w:hint="eastAsia" w:eastAsia="黑体" w:cs="Times New Roman"/>
          <w:color w:val="000000"/>
          <w:sz w:val="32"/>
          <w:szCs w:val="32"/>
        </w:rPr>
        <w:t>三、资金投入概算</w:t>
      </w:r>
    </w:p>
    <w:p>
      <w:pPr>
        <w:pStyle w:val="6"/>
        <w:widowControl w:val="0"/>
        <w:spacing w:after="0"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依据建设内容及有关建设标准或规范，对项目建设内容所需造价进行估算，对项目总投资规模、资金筹措和各类资金投入作出说明，明确各类资金的具体建设内容，附项目资金投资概算表。</w:t>
      </w:r>
    </w:p>
    <w:p>
      <w:pPr>
        <w:spacing w:line="580" w:lineRule="exact"/>
        <w:ind w:firstLine="640" w:firstLineChars="200"/>
        <w:rPr>
          <w:rFonts w:hint="eastAsia" w:eastAsia="黑体" w:cs="Times New Roman"/>
          <w:color w:val="000000"/>
          <w:sz w:val="32"/>
          <w:szCs w:val="32"/>
        </w:rPr>
      </w:pPr>
      <w:r>
        <w:rPr>
          <w:rFonts w:hint="eastAsia" w:eastAsia="黑体" w:cs="Times New Roman"/>
          <w:color w:val="000000"/>
          <w:sz w:val="32"/>
          <w:szCs w:val="32"/>
        </w:rPr>
        <w:t>四、效益分析</w:t>
      </w:r>
    </w:p>
    <w:p>
      <w:pPr>
        <w:pStyle w:val="5"/>
        <w:spacing w:line="580" w:lineRule="exact"/>
        <w:ind w:left="0"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从经济效益、社会效益、生态效益等方面作出说明（要求具体、可实现、可预见）。</w:t>
      </w:r>
    </w:p>
    <w:p>
      <w:pPr>
        <w:pStyle w:val="6"/>
        <w:widowControl w:val="0"/>
        <w:spacing w:after="0"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（一）......</w:t>
      </w:r>
    </w:p>
    <w:p>
      <w:pPr>
        <w:pStyle w:val="6"/>
        <w:widowControl w:val="0"/>
        <w:spacing w:after="0" w:line="580" w:lineRule="exact"/>
        <w:ind w:firstLine="640" w:firstLineChars="200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（二）......</w:t>
      </w:r>
    </w:p>
    <w:p>
      <w:pPr>
        <w:pStyle w:val="6"/>
        <w:widowControl w:val="0"/>
        <w:spacing w:after="0" w:line="580" w:lineRule="exact"/>
        <w:ind w:firstLine="640" w:firstLineChars="200"/>
        <w:rPr>
          <w:rFonts w:hint="eastAsia"/>
          <w:color w:val="000000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（三）......</w:t>
      </w:r>
    </w:p>
    <w:p>
      <w:pPr>
        <w:spacing w:line="580" w:lineRule="exact"/>
        <w:ind w:firstLine="640" w:firstLineChars="200"/>
        <w:rPr>
          <w:color w:val="000000"/>
        </w:rPr>
      </w:pPr>
      <w:r>
        <w:rPr>
          <w:rFonts w:hint="eastAsia" w:eastAsia="黑体" w:cs="Times New Roman"/>
          <w:color w:val="000000"/>
          <w:sz w:val="32"/>
          <w:szCs w:val="32"/>
        </w:rPr>
        <w:t>五、进度安排</w:t>
      </w:r>
    </w:p>
    <w:p>
      <w:pPr>
        <w:pStyle w:val="5"/>
        <w:spacing w:line="580" w:lineRule="exact"/>
        <w:ind w:left="0"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根据项目建设内容，对项目立项、招投标、平台建设、创新联合体构建、核心技术研发、生态价值摸底核算、机制模式建立、经验推广、检查验收、资金拨付等作出详细的计划安排（应于2024年12月31日前完成）。</w:t>
      </w:r>
    </w:p>
    <w:p>
      <w:pPr>
        <w:pStyle w:val="6"/>
        <w:widowControl w:val="0"/>
        <w:spacing w:after="0" w:line="580" w:lineRule="exact"/>
        <w:ind w:firstLine="640" w:firstLineChars="200"/>
        <w:rPr>
          <w:rFonts w:hint="eastAsia" w:eastAsia="黑体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val="en-US" w:eastAsia="zh-CN"/>
        </w:rPr>
        <w:t>六、组织管理</w:t>
      </w:r>
    </w:p>
    <w:p>
      <w:pPr>
        <w:pStyle w:val="5"/>
        <w:spacing w:line="580" w:lineRule="exact"/>
        <w:ind w:left="0"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对项目工作机制、组织保障等确保项目规范实施的机制方面作出具体详细说明。</w:t>
      </w:r>
    </w:p>
    <w:p>
      <w:pPr>
        <w:pStyle w:val="6"/>
        <w:widowControl w:val="0"/>
        <w:spacing w:after="0" w:line="580" w:lineRule="exact"/>
        <w:ind w:firstLine="640" w:firstLineChars="200"/>
        <w:rPr>
          <w:rFonts w:hint="eastAsia" w:eastAsia="黑体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kern w:val="2"/>
          <w:sz w:val="32"/>
          <w:szCs w:val="32"/>
          <w:lang w:val="en-US" w:eastAsia="zh-CN"/>
        </w:rPr>
        <w:t>七、附件材料</w:t>
      </w:r>
    </w:p>
    <w:p>
      <w:pPr>
        <w:pStyle w:val="5"/>
        <w:spacing w:line="580" w:lineRule="exact"/>
        <w:ind w:left="0"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土地使用许可证明、项目绩效目标表、会议记要、必要的财务资料、审计报告、合作协议等与项目建设相关的其他附件。</w:t>
      </w:r>
    </w:p>
    <w:p>
      <w:pPr>
        <w:pStyle w:val="5"/>
        <w:spacing w:line="590" w:lineRule="exact"/>
        <w:ind w:left="0"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NjgxNGUwYTYwNmE0MGFiY2YzY2NhNjNkMjE3ZmIifQ=="/>
  </w:docVars>
  <w:rsids>
    <w:rsidRoot w:val="313A20E6"/>
    <w:rsid w:val="025A6080"/>
    <w:rsid w:val="17F96D55"/>
    <w:rsid w:val="313A20E6"/>
    <w:rsid w:val="68B2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cs="Times New Roman"/>
    </w:rPr>
  </w:style>
  <w:style w:type="paragraph" w:styleId="4">
    <w:name w:val="Normal Indent"/>
    <w:basedOn w:val="1"/>
    <w:next w:val="1"/>
    <w:qFormat/>
    <w:uiPriority w:val="99"/>
    <w:pPr>
      <w:ind w:firstLine="420"/>
    </w:pPr>
    <w:rPr>
      <w:rFonts w:eastAsia="仿宋"/>
    </w:rPr>
  </w:style>
  <w:style w:type="paragraph" w:styleId="5">
    <w:name w:val="index 8"/>
    <w:basedOn w:val="1"/>
    <w:next w:val="1"/>
    <w:qFormat/>
    <w:uiPriority w:val="99"/>
    <w:pPr>
      <w:ind w:left="2940"/>
    </w:pPr>
  </w:style>
  <w:style w:type="paragraph" w:styleId="6">
    <w:name w:val="Body Text"/>
    <w:basedOn w:val="1"/>
    <w:next w:val="1"/>
    <w:qFormat/>
    <w:uiPriority w:val="0"/>
    <w:pPr>
      <w:widowControl/>
      <w:spacing w:after="120"/>
      <w:jc w:val="left"/>
    </w:pPr>
    <w:rPr>
      <w:rFonts w:cs="Times New Roman"/>
      <w:kern w:val="0"/>
      <w:sz w:val="20"/>
      <w:szCs w:val="20"/>
      <w:lang w:val="zh-CN" w:eastAsia="en-US"/>
    </w:rPr>
  </w:style>
  <w:style w:type="paragraph" w:styleId="7">
    <w:name w:val="Plain Text"/>
    <w:basedOn w:val="1"/>
    <w:qFormat/>
    <w:uiPriority w:val="0"/>
    <w:rPr>
      <w:rFonts w:ascii="宋体" w:hAnsi="Courier New" w:cs="Courier New"/>
    </w:r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20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3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区农业农村局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2024-03-11T08:48:00Z</dcterms:created>
  <dc:creator>.</dc:creator>
  <cp:lastModifiedBy>Administrator</cp:lastModifiedBy>
  <dcterms:modified xsi:type="dcterms:W3CDTF">2024-03-12T05:08:10Z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398964535E9B486BB2DCF027F7BCD2F4_13</vt:lpwstr>
  </property>
</Properties>
</file>